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2A2AAC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44342573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A2AA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2A2AAC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49791B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E13684">
                    <w:rPr>
                      <w:b/>
                      <w:sz w:val="24"/>
                      <w:szCs w:val="24"/>
                    </w:rPr>
                    <w:t>6</w:t>
                  </w:r>
                  <w:r w:rsidR="001F5426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36F7C">
                    <w:rPr>
                      <w:b/>
                      <w:sz w:val="24"/>
                      <w:szCs w:val="24"/>
                    </w:rPr>
                    <w:t>dec</w:t>
                  </w:r>
                  <w:r w:rsidR="008C322E">
                    <w:rPr>
                      <w:b/>
                      <w:sz w:val="24"/>
                      <w:szCs w:val="24"/>
                    </w:rPr>
                    <w:t>e</w:t>
                  </w:r>
                  <w:r w:rsidR="001F5426">
                    <w:rPr>
                      <w:b/>
                      <w:sz w:val="24"/>
                      <w:szCs w:val="24"/>
                    </w:rPr>
                    <w:t>mbrie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1F542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CA2B2B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132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B950BD">
        <w:rPr>
          <w:b/>
          <w:sz w:val="28"/>
          <w:szCs w:val="28"/>
          <w:lang w:val="fr-BE"/>
        </w:rPr>
        <w:t>HOTĂRÂRE</w:t>
      </w:r>
      <w:proofErr w:type="spellEnd"/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proofErr w:type="spellStart"/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</w:t>
      </w:r>
      <w:proofErr w:type="spellEnd"/>
      <w:r>
        <w:rPr>
          <w:b/>
          <w:sz w:val="28"/>
          <w:szCs w:val="28"/>
          <w:lang w:val="ro-RO"/>
        </w:rPr>
        <w:t xml:space="preserve"> Compania „</w:t>
      </w:r>
      <w:proofErr w:type="spellStart"/>
      <w:r>
        <w:rPr>
          <w:b/>
          <w:sz w:val="28"/>
          <w:szCs w:val="28"/>
          <w:lang w:val="ro-RO"/>
        </w:rPr>
        <w:t>Teleradio-Moldova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</w:t>
      </w:r>
      <w:proofErr w:type="spellStart"/>
      <w:r w:rsidRPr="006011EB">
        <w:rPr>
          <w:sz w:val="28"/>
          <w:szCs w:val="28"/>
        </w:rPr>
        <w:t>IX</w:t>
      </w:r>
      <w:proofErr w:type="spellEnd"/>
      <w:r w:rsidRPr="006011EB">
        <w:rPr>
          <w:sz w:val="28"/>
          <w:szCs w:val="28"/>
        </w:rPr>
        <w:t xml:space="preserve">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6011E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color w:val="000000"/>
          <w:spacing w:val="-6"/>
          <w:sz w:val="28"/>
          <w:szCs w:val="28"/>
        </w:rPr>
        <w:t xml:space="preserve">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>a Audiovizualului Compania „</w:t>
      </w:r>
      <w:proofErr w:type="spellStart"/>
      <w:r w:rsidRPr="006011EB">
        <w:rPr>
          <w:i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spacing w:val="-6"/>
          <w:sz w:val="28"/>
          <w:szCs w:val="28"/>
        </w:rPr>
        <w:t xml:space="preserve">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</w:t>
      </w:r>
      <w:r w:rsidR="00E13684">
        <w:rPr>
          <w:sz w:val="28"/>
          <w:szCs w:val="28"/>
        </w:rPr>
        <w:t xml:space="preserve"> din </w:t>
      </w:r>
      <w:r w:rsidR="0049791B">
        <w:rPr>
          <w:sz w:val="28"/>
          <w:szCs w:val="28"/>
        </w:rPr>
        <w:t>2</w:t>
      </w:r>
      <w:r w:rsidR="00E13684">
        <w:rPr>
          <w:sz w:val="28"/>
          <w:szCs w:val="28"/>
        </w:rPr>
        <w:t xml:space="preserve">6 decembrie a </w:t>
      </w:r>
      <w:r w:rsidRPr="00007079">
        <w:rPr>
          <w:sz w:val="28"/>
          <w:szCs w:val="28"/>
        </w:rPr>
        <w:t xml:space="preserve">Consiliului de Observatori al </w:t>
      </w:r>
      <w:proofErr w:type="spellStart"/>
      <w:r w:rsidRPr="00007079">
        <w:rPr>
          <w:sz w:val="28"/>
          <w:szCs w:val="28"/>
        </w:rPr>
        <w:t>IPNA</w:t>
      </w:r>
      <w:proofErr w:type="spellEnd"/>
      <w:r w:rsidRPr="00007079">
        <w:rPr>
          <w:sz w:val="28"/>
          <w:szCs w:val="28"/>
        </w:rPr>
        <w:t xml:space="preserve"> Compania „</w:t>
      </w:r>
      <w:proofErr w:type="spellStart"/>
      <w:r w:rsidRPr="00007079">
        <w:rPr>
          <w:sz w:val="28"/>
          <w:szCs w:val="28"/>
        </w:rPr>
        <w:t>Teleradio-Moldova</w:t>
      </w:r>
      <w:proofErr w:type="spellEnd"/>
      <w:r w:rsidRPr="00007079">
        <w:rPr>
          <w:sz w:val="28"/>
          <w:szCs w:val="28"/>
        </w:rPr>
        <w:t>”:</w:t>
      </w:r>
    </w:p>
    <w:p w:rsidR="0038282B" w:rsidRDefault="0038282B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</w:p>
    <w:p w:rsidR="001F472C" w:rsidRPr="001F472C" w:rsidRDefault="001F472C" w:rsidP="001F472C">
      <w:pPr>
        <w:pStyle w:val="ListParagraph"/>
        <w:keepNext/>
        <w:widowControl w:val="0"/>
        <w:numPr>
          <w:ilvl w:val="0"/>
          <w:numId w:val="35"/>
        </w:numPr>
        <w:jc w:val="both"/>
        <w:rPr>
          <w:i/>
          <w:sz w:val="28"/>
          <w:szCs w:val="28"/>
        </w:rPr>
      </w:pPr>
      <w:bookmarkStart w:id="0" w:name="_GoBack"/>
      <w:r w:rsidRPr="001F472C">
        <w:rPr>
          <w:i/>
          <w:sz w:val="28"/>
          <w:szCs w:val="28"/>
        </w:rPr>
        <w:t xml:space="preserve">Cu privire la aprobarea contractului </w:t>
      </w:r>
      <w:r>
        <w:rPr>
          <w:i/>
          <w:sz w:val="28"/>
          <w:szCs w:val="28"/>
        </w:rPr>
        <w:t>d</w:t>
      </w:r>
      <w:r w:rsidRPr="001F472C">
        <w:rPr>
          <w:i/>
          <w:sz w:val="28"/>
          <w:szCs w:val="28"/>
        </w:rPr>
        <w:t>e loca</w:t>
      </w:r>
      <w:r>
        <w:rPr>
          <w:i/>
          <w:sz w:val="28"/>
          <w:szCs w:val="28"/>
        </w:rPr>
        <w:t>ţiune cu „</w:t>
      </w:r>
      <w:proofErr w:type="spellStart"/>
      <w:r>
        <w:rPr>
          <w:i/>
          <w:sz w:val="28"/>
          <w:szCs w:val="28"/>
        </w:rPr>
        <w:t>Laritex-TV</w:t>
      </w:r>
      <w:proofErr w:type="spellEnd"/>
      <w:r>
        <w:rPr>
          <w:i/>
          <w:sz w:val="28"/>
          <w:szCs w:val="28"/>
        </w:rPr>
        <w:t>” SRL.</w:t>
      </w:r>
    </w:p>
    <w:bookmarkEnd w:id="0"/>
    <w:p w:rsidR="0002309C" w:rsidRPr="0002309C" w:rsidRDefault="00E13684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1F472C">
        <w:rPr>
          <w:rFonts w:eastAsiaTheme="minorHAnsi"/>
          <w:i/>
          <w:sz w:val="28"/>
          <w:szCs w:val="28"/>
          <w:lang w:eastAsia="en-US"/>
        </w:rPr>
        <w:t>2</w:t>
      </w:r>
      <w:r w:rsidR="0002309C">
        <w:rPr>
          <w:rFonts w:eastAsiaTheme="minorHAnsi"/>
          <w:i/>
          <w:sz w:val="28"/>
          <w:szCs w:val="28"/>
          <w:lang w:eastAsia="en-US"/>
        </w:rPr>
        <w:t xml:space="preserve">. </w:t>
      </w:r>
      <w:r w:rsidRPr="0002412D">
        <w:rPr>
          <w:rFonts w:eastAsiaTheme="minorHAnsi"/>
          <w:i/>
          <w:sz w:val="28"/>
          <w:szCs w:val="28"/>
        </w:rPr>
        <w:t xml:space="preserve">Cu privire la rectificarea bugetului </w:t>
      </w:r>
      <w:proofErr w:type="spellStart"/>
      <w:r w:rsidRPr="0002412D">
        <w:rPr>
          <w:rFonts w:eastAsiaTheme="minorHAnsi"/>
          <w:i/>
          <w:sz w:val="28"/>
          <w:szCs w:val="28"/>
        </w:rPr>
        <w:t>IPNA</w:t>
      </w:r>
      <w:proofErr w:type="spellEnd"/>
      <w:r w:rsidRPr="0002412D">
        <w:rPr>
          <w:rFonts w:eastAsiaTheme="minorHAnsi"/>
          <w:i/>
          <w:sz w:val="28"/>
          <w:szCs w:val="28"/>
        </w:rPr>
        <w:t xml:space="preserve"> Compania „</w:t>
      </w:r>
      <w:proofErr w:type="spellStart"/>
      <w:r w:rsidRPr="0002412D">
        <w:rPr>
          <w:rFonts w:eastAsiaTheme="minorHAnsi"/>
          <w:i/>
          <w:sz w:val="28"/>
          <w:szCs w:val="28"/>
        </w:rPr>
        <w:t>Teleradio</w:t>
      </w:r>
      <w:proofErr w:type="spellEnd"/>
      <w:r w:rsidRPr="0002412D">
        <w:rPr>
          <w:rFonts w:eastAsiaTheme="minorHAnsi"/>
          <w:i/>
          <w:sz w:val="28"/>
          <w:szCs w:val="28"/>
        </w:rPr>
        <w:t>–Moldova” pentru anul 2016.</w:t>
      </w:r>
    </w:p>
    <w:p w:rsidR="0002309C" w:rsidRPr="0002309C" w:rsidRDefault="001F472C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3</w:t>
      </w:r>
      <w:r w:rsidR="0002309C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49791B">
        <w:rPr>
          <w:rFonts w:eastAsiaTheme="minorHAnsi"/>
          <w:i/>
          <w:sz w:val="28"/>
          <w:szCs w:val="28"/>
          <w:lang w:eastAsia="en-US"/>
        </w:rPr>
        <w:t xml:space="preserve">Radio </w:t>
      </w:r>
      <w:r w:rsidR="00E13684">
        <w:rPr>
          <w:i/>
          <w:iCs/>
          <w:color w:val="222222"/>
          <w:sz w:val="28"/>
          <w:szCs w:val="28"/>
          <w:shd w:val="clear" w:color="auto" w:fill="FFFFFF"/>
        </w:rPr>
        <w:t xml:space="preserve">Moldova: </w:t>
      </w:r>
      <w:r w:rsidR="0049791B">
        <w:rPr>
          <w:i/>
          <w:iCs/>
          <w:color w:val="222222"/>
          <w:sz w:val="28"/>
          <w:szCs w:val="28"/>
          <w:shd w:val="clear" w:color="auto" w:fill="FFFFFF"/>
        </w:rPr>
        <w:t>Relaţii cu publicul (întâlnire cu ascultătorii, emisiuni interactive)</w:t>
      </w:r>
      <w:r w:rsidR="00921E18">
        <w:rPr>
          <w:rFonts w:eastAsiaTheme="minorHAnsi"/>
          <w:i/>
          <w:sz w:val="28"/>
          <w:szCs w:val="28"/>
          <w:lang w:eastAsia="en-US"/>
        </w:rPr>
        <w:t>.</w:t>
      </w:r>
    </w:p>
    <w:p w:rsidR="00236F7C" w:rsidRDefault="001F472C" w:rsidP="0002309C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>4</w:t>
      </w:r>
      <w:r w:rsidR="0002309C">
        <w:rPr>
          <w:rFonts w:eastAsiaTheme="minorHAnsi"/>
          <w:i/>
          <w:sz w:val="28"/>
          <w:szCs w:val="28"/>
          <w:lang w:eastAsia="en-US"/>
        </w:rPr>
        <w:t xml:space="preserve">. </w:t>
      </w:r>
      <w:r w:rsidR="0002309C" w:rsidRPr="0002309C">
        <w:rPr>
          <w:rFonts w:eastAsiaTheme="minorHAnsi"/>
          <w:i/>
          <w:sz w:val="28"/>
          <w:szCs w:val="28"/>
          <w:lang w:eastAsia="en-US"/>
        </w:rPr>
        <w:t>Dive</w:t>
      </w:r>
      <w:r w:rsidR="0002309C">
        <w:rPr>
          <w:rFonts w:eastAsiaTheme="minorHAnsi"/>
          <w:i/>
          <w:sz w:val="28"/>
          <w:szCs w:val="28"/>
          <w:lang w:eastAsia="en-US"/>
        </w:rPr>
        <w:t>r</w:t>
      </w:r>
      <w:r w:rsidR="0002309C" w:rsidRPr="0002309C">
        <w:rPr>
          <w:rFonts w:eastAsiaTheme="minorHAnsi"/>
          <w:i/>
          <w:sz w:val="28"/>
          <w:szCs w:val="28"/>
          <w:lang w:eastAsia="en-US"/>
        </w:rPr>
        <w:t>se</w:t>
      </w:r>
      <w:r w:rsidR="0002309C">
        <w:rPr>
          <w:rFonts w:eastAsiaTheme="minorHAnsi"/>
          <w:i/>
          <w:sz w:val="28"/>
          <w:szCs w:val="28"/>
          <w:lang w:eastAsia="en-US"/>
        </w:rPr>
        <w:t>.</w:t>
      </w:r>
    </w:p>
    <w:p w:rsidR="0002309C" w:rsidRDefault="0002309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 xml:space="preserve">Prezenta hotărâre intră în vigoare </w:t>
      </w:r>
      <w:r w:rsidR="00E13684">
        <w:rPr>
          <w:sz w:val="28"/>
          <w:szCs w:val="28"/>
        </w:rPr>
        <w:t xml:space="preserve">în </w:t>
      </w:r>
      <w:r w:rsidR="0002309C">
        <w:rPr>
          <w:sz w:val="28"/>
          <w:szCs w:val="28"/>
        </w:rPr>
        <w:t>ziua</w:t>
      </w:r>
      <w:r w:rsidRPr="00007079">
        <w:rPr>
          <w:sz w:val="28"/>
          <w:szCs w:val="28"/>
        </w:rPr>
        <w:t xml:space="preserve">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9C7C5B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a </w:t>
      </w:r>
      <w:r w:rsidR="003B28EE">
        <w:rPr>
          <w:b/>
          <w:sz w:val="28"/>
          <w:szCs w:val="28"/>
          <w:lang w:eastAsia="ja-JP"/>
        </w:rPr>
        <w:t>5</w:t>
      </w:r>
      <w:r w:rsidR="0027514E">
        <w:rPr>
          <w:b/>
          <w:sz w:val="28"/>
          <w:szCs w:val="28"/>
          <w:lang w:eastAsia="ja-JP"/>
        </w:rPr>
        <w:t xml:space="preserve"> </w:t>
      </w:r>
      <w:r w:rsidRPr="00DC6C1E">
        <w:rPr>
          <w:sz w:val="28"/>
          <w:szCs w:val="28"/>
        </w:rPr>
        <w:t>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3B28EE">
        <w:rPr>
          <w:b/>
          <w:sz w:val="28"/>
          <w:szCs w:val="28"/>
          <w:lang w:eastAsia="ja-JP"/>
        </w:rPr>
        <w:t>5</w:t>
      </w:r>
      <w:r w:rsidRPr="00DC6C1E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(</w:t>
      </w:r>
      <w:proofErr w:type="spellStart"/>
      <w:r w:rsidR="001E40C8" w:rsidRPr="008C322E">
        <w:rPr>
          <w:b/>
          <w:sz w:val="28"/>
          <w:szCs w:val="28"/>
        </w:rPr>
        <w:t>N.Spătaru</w:t>
      </w:r>
      <w:proofErr w:type="spellEnd"/>
      <w:r w:rsidR="0002309C">
        <w:rPr>
          <w:b/>
          <w:sz w:val="28"/>
          <w:szCs w:val="28"/>
        </w:rPr>
        <w:t xml:space="preserve">, </w:t>
      </w:r>
      <w:r w:rsidR="001E40C8">
        <w:rPr>
          <w:b/>
          <w:sz w:val="28"/>
          <w:szCs w:val="28"/>
        </w:rPr>
        <w:t xml:space="preserve"> </w:t>
      </w:r>
      <w:proofErr w:type="spellStart"/>
      <w:r w:rsidR="00EB3665">
        <w:rPr>
          <w:b/>
          <w:sz w:val="28"/>
          <w:szCs w:val="28"/>
        </w:rPr>
        <w:t>S.Nistor</w:t>
      </w:r>
      <w:proofErr w:type="spellEnd"/>
      <w:r w:rsidR="0002309C">
        <w:rPr>
          <w:b/>
          <w:sz w:val="28"/>
          <w:szCs w:val="28"/>
        </w:rPr>
        <w:t xml:space="preserve">, </w:t>
      </w:r>
      <w:r w:rsidR="0027514E">
        <w:rPr>
          <w:b/>
          <w:sz w:val="28"/>
          <w:szCs w:val="28"/>
        </w:rPr>
        <w:t xml:space="preserve"> </w:t>
      </w:r>
      <w:proofErr w:type="spellStart"/>
      <w:r w:rsidR="0027514E">
        <w:rPr>
          <w:b/>
          <w:sz w:val="28"/>
          <w:szCs w:val="28"/>
        </w:rPr>
        <w:t>V.Țapeș</w:t>
      </w:r>
      <w:proofErr w:type="spellEnd"/>
      <w:r w:rsidR="0002309C">
        <w:rPr>
          <w:b/>
          <w:sz w:val="28"/>
          <w:szCs w:val="28"/>
        </w:rPr>
        <w:t xml:space="preserve">, </w:t>
      </w:r>
      <w:r w:rsidR="0027514E">
        <w:rPr>
          <w:b/>
          <w:sz w:val="28"/>
          <w:szCs w:val="28"/>
        </w:rPr>
        <w:t xml:space="preserve"> </w:t>
      </w:r>
      <w:proofErr w:type="spellStart"/>
      <w:r w:rsidR="00B644C5">
        <w:rPr>
          <w:b/>
          <w:sz w:val="28"/>
          <w:szCs w:val="28"/>
        </w:rPr>
        <w:t>L.Vasilache</w:t>
      </w:r>
      <w:proofErr w:type="spellEnd"/>
      <w:r w:rsidR="0002309C">
        <w:rPr>
          <w:b/>
          <w:sz w:val="28"/>
          <w:szCs w:val="28"/>
        </w:rPr>
        <w:t xml:space="preserve">, </w:t>
      </w:r>
      <w:r w:rsidR="00B644C5">
        <w:rPr>
          <w:b/>
          <w:sz w:val="28"/>
          <w:szCs w:val="28"/>
        </w:rPr>
        <w:t xml:space="preserve"> </w:t>
      </w:r>
      <w:proofErr w:type="spellStart"/>
      <w:r w:rsidR="00007079">
        <w:rPr>
          <w:b/>
          <w:sz w:val="28"/>
          <w:szCs w:val="28"/>
        </w:rPr>
        <w:t>M.Țurcan</w:t>
      </w:r>
      <w:proofErr w:type="spellEnd"/>
      <w:r w:rsidR="00007079" w:rsidRPr="00007079">
        <w:rPr>
          <w:b/>
          <w:sz w:val="28"/>
          <w:szCs w:val="28"/>
        </w:rPr>
        <w:t>)</w:t>
      </w:r>
      <w:r w:rsidR="0002309C">
        <w:rPr>
          <w:b/>
          <w:sz w:val="28"/>
          <w:szCs w:val="28"/>
        </w:rPr>
        <w:t>.</w:t>
      </w: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07079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</w:p>
    <w:p w:rsidR="0002309C" w:rsidRDefault="0002309C" w:rsidP="0002309C">
      <w:pPr>
        <w:rPr>
          <w:lang w:val="fr-BE"/>
        </w:rPr>
      </w:pPr>
    </w:p>
    <w:p w:rsidR="0002309C" w:rsidRDefault="0002309C" w:rsidP="0002309C">
      <w:pPr>
        <w:rPr>
          <w:lang w:val="fr-BE"/>
        </w:rPr>
      </w:pPr>
    </w:p>
    <w:p w:rsidR="0002309C" w:rsidRPr="0002309C" w:rsidRDefault="0002309C" w:rsidP="0002309C">
      <w:pPr>
        <w:rPr>
          <w:lang w:val="fr-BE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="00EE3AC1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  <w:r>
        <w:rPr>
          <w:rFonts w:ascii="Times New Roman" w:hAnsi="Times New Roman"/>
          <w:sz w:val="28"/>
          <w:szCs w:val="28"/>
          <w:lang w:val="fr-BE"/>
        </w:rPr>
        <w:t xml:space="preserve">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AC" w:rsidRDefault="002A2AAC" w:rsidP="00D408D0">
      <w:r>
        <w:separator/>
      </w:r>
    </w:p>
  </w:endnote>
  <w:endnote w:type="continuationSeparator" w:id="0">
    <w:p w:rsidR="002A2AAC" w:rsidRDefault="002A2AAC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AC" w:rsidRDefault="002A2AAC" w:rsidP="00D408D0">
      <w:r>
        <w:separator/>
      </w:r>
    </w:p>
  </w:footnote>
  <w:footnote w:type="continuationSeparator" w:id="0">
    <w:p w:rsidR="002A2AAC" w:rsidRDefault="002A2AAC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4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3"/>
  </w:num>
  <w:num w:numId="20">
    <w:abstractNumId w:val="19"/>
  </w:num>
  <w:num w:numId="21">
    <w:abstractNumId w:val="30"/>
  </w:num>
  <w:num w:numId="22">
    <w:abstractNumId w:val="9"/>
  </w:num>
  <w:num w:numId="23">
    <w:abstractNumId w:val="10"/>
  </w:num>
  <w:num w:numId="24">
    <w:abstractNumId w:val="31"/>
  </w:num>
  <w:num w:numId="25">
    <w:abstractNumId w:val="32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472C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54</cp:revision>
  <cp:lastPrinted>2016-11-07T15:32:00Z</cp:lastPrinted>
  <dcterms:created xsi:type="dcterms:W3CDTF">2016-09-26T05:02:00Z</dcterms:created>
  <dcterms:modified xsi:type="dcterms:W3CDTF">2016-12-27T09:16:00Z</dcterms:modified>
</cp:coreProperties>
</file>